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E22BCB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516CC7" w:rsidRPr="009A3BE2" w:rsidRDefault="00516CC7" w:rsidP="00516CC7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1. В отношении квартиры с кадастровым номером </w:t>
      </w:r>
      <w:r w:rsidRPr="00A72E96">
        <w:rPr>
          <w:bCs/>
          <w:szCs w:val="28"/>
        </w:rPr>
        <w:t>36:34:0105004:2404</w:t>
      </w:r>
      <w:r w:rsidRPr="009A3BE2">
        <w:rPr>
          <w:bCs/>
          <w:szCs w:val="28"/>
        </w:rPr>
        <w:t xml:space="preserve">, общей площадью </w:t>
      </w:r>
      <w:r>
        <w:rPr>
          <w:bCs/>
          <w:szCs w:val="28"/>
        </w:rPr>
        <w:t>45</w:t>
      </w:r>
      <w:r w:rsidRPr="009A3BE2">
        <w:rPr>
          <w:bCs/>
          <w:szCs w:val="28"/>
        </w:rPr>
        <w:t xml:space="preserve"> кв. м, расположенной по адресу: Воронежская область, г. Воронеж, </w:t>
      </w:r>
      <w:r w:rsidRPr="00A72E96">
        <w:rPr>
          <w:bCs/>
          <w:szCs w:val="28"/>
        </w:rPr>
        <w:t>ул. Артамонова д. 34, кв. 17</w:t>
      </w:r>
      <w:r w:rsidRPr="009A3BE2">
        <w:rPr>
          <w:bCs/>
          <w:szCs w:val="28"/>
        </w:rPr>
        <w:t>, в качестве ее правообладателя, владеющего данной квартирой на праве собственности, выявлен</w:t>
      </w:r>
      <w:r>
        <w:rPr>
          <w:bCs/>
          <w:szCs w:val="28"/>
        </w:rPr>
        <w:t>а</w:t>
      </w:r>
      <w:r w:rsidRPr="009A3BE2">
        <w:rPr>
          <w:bCs/>
          <w:szCs w:val="28"/>
        </w:rPr>
        <w:t xml:space="preserve"> </w:t>
      </w:r>
      <w:r>
        <w:rPr>
          <w:bCs/>
          <w:szCs w:val="28"/>
        </w:rPr>
        <w:t>Гончарова Анна Константиновна</w:t>
      </w:r>
      <w:r w:rsidRPr="009A3BE2">
        <w:rPr>
          <w:bCs/>
          <w:szCs w:val="28"/>
        </w:rPr>
        <w:t xml:space="preserve">. </w:t>
      </w:r>
    </w:p>
    <w:p w:rsidR="00516CC7" w:rsidRPr="009A3BE2" w:rsidRDefault="00516CC7" w:rsidP="00516CC7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2. Право собственности </w:t>
      </w:r>
      <w:r>
        <w:rPr>
          <w:bCs/>
          <w:szCs w:val="28"/>
        </w:rPr>
        <w:t>Гончаровой Анны Константиновны</w:t>
      </w:r>
      <w:r w:rsidRPr="009A3BE2">
        <w:rPr>
          <w:bCs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</w:t>
      </w:r>
      <w:r w:rsidRPr="00A72E96">
        <w:rPr>
          <w:bCs/>
          <w:szCs w:val="28"/>
        </w:rPr>
        <w:t>25.05.1994  № 43366</w:t>
      </w:r>
      <w:r w:rsidRPr="00A72E96">
        <w:rPr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Pr="00A72E96">
        <w:rPr>
          <w:bCs/>
          <w:szCs w:val="28"/>
        </w:rPr>
        <w:t>25.05.1994 № 211</w:t>
      </w:r>
      <w:r w:rsidRPr="009A3BE2">
        <w:rPr>
          <w:bCs/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69" w:rsidRDefault="00516CC7">
      <w:r>
        <w:separator/>
      </w:r>
    </w:p>
  </w:endnote>
  <w:endnote w:type="continuationSeparator" w:id="0">
    <w:p w:rsidR="00202C69" w:rsidRDefault="0051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69" w:rsidRDefault="00516CC7">
      <w:r>
        <w:separator/>
      </w:r>
    </w:p>
  </w:footnote>
  <w:footnote w:type="continuationSeparator" w:id="0">
    <w:p w:rsidR="00202C69" w:rsidRDefault="0051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2BCB">
      <w:rPr>
        <w:noProof/>
      </w:rPr>
      <w:t>2</w:t>
    </w:r>
    <w:r>
      <w:fldChar w:fldCharType="end"/>
    </w:r>
  </w:p>
  <w:p w:rsidR="00A76BC6" w:rsidRDefault="00E22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202C69"/>
    <w:rsid w:val="00516CC7"/>
    <w:rsid w:val="005D5026"/>
    <w:rsid w:val="00846BAB"/>
    <w:rsid w:val="00E22BCB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4</cp:revision>
  <dcterms:created xsi:type="dcterms:W3CDTF">2021-12-29T09:55:00Z</dcterms:created>
  <dcterms:modified xsi:type="dcterms:W3CDTF">2022-01-17T12:48:00Z</dcterms:modified>
</cp:coreProperties>
</file>