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204D24">
        <w:rPr>
          <w:rFonts w:ascii="Times New Roman" w:eastAsia="Times New Roman" w:hAnsi="Times New Roman"/>
          <w:b/>
          <w:bCs/>
          <w:sz w:val="28"/>
          <w:szCs w:val="28"/>
          <w:lang w:eastAsia="ru-RU"/>
        </w:rPr>
        <w:t>18</w:t>
      </w:r>
      <w:r w:rsidR="002F4765" w:rsidRPr="005333F3">
        <w:rPr>
          <w:rFonts w:ascii="Times New Roman" w:eastAsia="Times New Roman" w:hAnsi="Times New Roman"/>
          <w:b/>
          <w:bCs/>
          <w:sz w:val="28"/>
          <w:szCs w:val="28"/>
          <w:lang w:eastAsia="ru-RU"/>
        </w:rPr>
        <w:t xml:space="preserve"> </w:t>
      </w:r>
      <w:r w:rsidR="00204D24">
        <w:rPr>
          <w:rFonts w:ascii="Times New Roman" w:eastAsia="Times New Roman" w:hAnsi="Times New Roman"/>
          <w:b/>
          <w:bCs/>
          <w:sz w:val="28"/>
          <w:szCs w:val="28"/>
          <w:lang w:eastAsia="ru-RU"/>
        </w:rPr>
        <w:t>ноября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tbl>
      <w:tblPr>
        <w:tblW w:w="15167" w:type="dxa"/>
        <w:tblInd w:w="109" w:type="dxa"/>
        <w:tblLayout w:type="fixed"/>
        <w:tblLook w:val="0000" w:firstRow="0" w:lastRow="0" w:firstColumn="0" w:lastColumn="0" w:noHBand="0" w:noVBand="0"/>
      </w:tblPr>
      <w:tblGrid>
        <w:gridCol w:w="566"/>
        <w:gridCol w:w="2552"/>
        <w:gridCol w:w="2410"/>
        <w:gridCol w:w="5103"/>
        <w:gridCol w:w="4536"/>
      </w:tblGrid>
      <w:tr w:rsidR="007664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1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552" w:type="dxa"/>
            <w:tcBorders>
              <w:top w:val="single" w:sz="4" w:space="0" w:color="000000"/>
              <w:left w:val="single" w:sz="4" w:space="0" w:color="000000"/>
              <w:bottom w:val="single" w:sz="4" w:space="0" w:color="000000"/>
              <w:right w:val="single" w:sz="4" w:space="0" w:color="000000"/>
            </w:tcBorders>
            <w:vAlign w:val="bottom"/>
          </w:tcPr>
          <w:p w:rsidR="007664DD" w:rsidRDefault="00204D24" w:rsidP="007664DD">
            <w:pPr>
              <w:widowControl w:val="0"/>
              <w:jc w:val="center"/>
              <w:rPr>
                <w:rFonts w:ascii="Times New Roman" w:hAnsi="Times New Roman"/>
                <w:color w:val="000000"/>
                <w:sz w:val="28"/>
                <w:szCs w:val="28"/>
              </w:rPr>
            </w:pPr>
            <w:r w:rsidRPr="00204D24">
              <w:rPr>
                <w:rFonts w:ascii="Times New Roman" w:hAnsi="Times New Roman"/>
                <w:color w:val="000000"/>
                <w:sz w:val="28"/>
                <w:szCs w:val="28"/>
              </w:rPr>
              <w:t>36:34:0000000:7218</w:t>
            </w:r>
          </w:p>
        </w:tc>
        <w:tc>
          <w:tcPr>
            <w:tcW w:w="2410"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7D028A"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w:t>
            </w:r>
            <w:r w:rsidR="0031130A">
              <w:rPr>
                <w:rFonts w:ascii="Times New Roman" w:eastAsia="Times New Roman" w:hAnsi="Times New Roman"/>
                <w:sz w:val="28"/>
                <w:szCs w:val="28"/>
                <w:lang w:eastAsia="ru-RU"/>
              </w:rPr>
              <w:t xml:space="preserve"> </w:t>
            </w:r>
            <w:r w:rsidR="00306111">
              <w:rPr>
                <w:rFonts w:ascii="Times New Roman" w:eastAsia="Times New Roman" w:hAnsi="Times New Roman"/>
                <w:sz w:val="28"/>
                <w:szCs w:val="28"/>
                <w:lang w:eastAsia="ru-RU"/>
              </w:rPr>
              <w:t>здание</w:t>
            </w:r>
            <w:r w:rsidR="0031130A">
              <w:rPr>
                <w:rFonts w:ascii="Times New Roman" w:eastAsia="Times New Roman" w:hAnsi="Times New Roman"/>
                <w:sz w:val="28"/>
                <w:szCs w:val="28"/>
                <w:lang w:eastAsia="ru-RU"/>
              </w:rPr>
              <w:t xml:space="preserve">, общей площадью </w:t>
            </w:r>
            <w:r w:rsidR="00204D24">
              <w:rPr>
                <w:rFonts w:ascii="Times New Roman" w:eastAsia="Times New Roman" w:hAnsi="Times New Roman"/>
                <w:sz w:val="28"/>
                <w:szCs w:val="28"/>
                <w:lang w:eastAsia="ru-RU"/>
              </w:rPr>
              <w:t>32,9</w:t>
            </w:r>
            <w:r>
              <w:rPr>
                <w:rFonts w:ascii="Times New Roman" w:eastAsia="Times New Roman" w:hAnsi="Times New Roman"/>
                <w:sz w:val="28"/>
                <w:szCs w:val="28"/>
                <w:lang w:eastAsia="ru-RU"/>
              </w:rPr>
              <w:t xml:space="preserve"> </w:t>
            </w:r>
          </w:p>
          <w:p w:rsidR="007664DD" w:rsidRPr="007664DD" w:rsidRDefault="0031130A"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Default="00204D24" w:rsidP="007664DD">
            <w:pPr>
              <w:widowControl w:val="0"/>
              <w:spacing w:after="0" w:line="240" w:lineRule="auto"/>
              <w:contextualSpacing/>
              <w:jc w:val="center"/>
              <w:rPr>
                <w:rFonts w:ascii="Times New Roman" w:eastAsia="Times New Roman" w:hAnsi="Times New Roman"/>
                <w:sz w:val="28"/>
                <w:szCs w:val="28"/>
                <w:lang w:eastAsia="ru-RU"/>
              </w:rPr>
            </w:pPr>
            <w:r w:rsidRPr="00204D24">
              <w:rPr>
                <w:rFonts w:ascii="Times New Roman" w:eastAsia="Times New Roman" w:hAnsi="Times New Roman"/>
                <w:sz w:val="28"/>
                <w:szCs w:val="28"/>
                <w:lang w:eastAsia="ru-RU"/>
              </w:rPr>
              <w:t>г. Воронеж, ул. Героев Революции, д. 114</w:t>
            </w:r>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204D24" w:rsidP="007664DD">
            <w:pPr>
              <w:widowControl w:val="0"/>
              <w:jc w:val="center"/>
              <w:rPr>
                <w:rFonts w:ascii="Times New Roman" w:hAnsi="Times New Roman"/>
                <w:color w:val="000000"/>
                <w:sz w:val="28"/>
                <w:szCs w:val="28"/>
              </w:rPr>
            </w:pPr>
            <w:r w:rsidRPr="00204D24">
              <w:rPr>
                <w:rFonts w:ascii="Times New Roman" w:hAnsi="Times New Roman"/>
                <w:color w:val="000000"/>
                <w:sz w:val="28"/>
                <w:szCs w:val="28"/>
              </w:rPr>
              <w:t>36:34:0605073:75</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22</w:t>
            </w:r>
          </w:p>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204D24" w:rsidP="007664DD">
            <w:pPr>
              <w:widowControl w:val="0"/>
              <w:spacing w:after="0" w:line="240" w:lineRule="auto"/>
              <w:contextualSpacing/>
              <w:jc w:val="center"/>
              <w:rPr>
                <w:rFonts w:ascii="Times New Roman" w:eastAsia="Times New Roman" w:hAnsi="Times New Roman"/>
                <w:sz w:val="28"/>
                <w:szCs w:val="28"/>
                <w:lang w:eastAsia="ru-RU"/>
              </w:rPr>
            </w:pPr>
            <w:r w:rsidRPr="00204D24">
              <w:rPr>
                <w:rFonts w:ascii="Times New Roman" w:eastAsia="Times New Roman" w:hAnsi="Times New Roman"/>
                <w:sz w:val="28"/>
                <w:szCs w:val="28"/>
                <w:lang w:eastAsia="ru-RU"/>
              </w:rPr>
              <w:t>г. Воронеж, ул. Красненькая, д. 27</w:t>
            </w:r>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204D24" w:rsidP="007664DD">
            <w:pPr>
              <w:widowControl w:val="0"/>
              <w:jc w:val="center"/>
              <w:rPr>
                <w:rFonts w:ascii="Times New Roman" w:hAnsi="Times New Roman"/>
                <w:color w:val="000000"/>
                <w:sz w:val="28"/>
                <w:szCs w:val="28"/>
              </w:rPr>
            </w:pPr>
            <w:r w:rsidRPr="00204D24">
              <w:rPr>
                <w:rFonts w:ascii="Times New Roman" w:hAnsi="Times New Roman"/>
                <w:color w:val="000000"/>
                <w:sz w:val="28"/>
                <w:szCs w:val="28"/>
              </w:rPr>
              <w:t>36:34:0605055:129</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87,4</w:t>
            </w:r>
          </w:p>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204D24" w:rsidP="00204D24">
            <w:pPr>
              <w:widowControl w:val="0"/>
              <w:spacing w:after="0" w:line="240" w:lineRule="auto"/>
              <w:contextualSpacing/>
              <w:jc w:val="center"/>
              <w:rPr>
                <w:rFonts w:ascii="Times New Roman" w:eastAsia="Times New Roman" w:hAnsi="Times New Roman"/>
                <w:sz w:val="28"/>
                <w:szCs w:val="28"/>
                <w:lang w:eastAsia="ru-RU"/>
              </w:rPr>
            </w:pPr>
            <w:r w:rsidRPr="00204D24">
              <w:rPr>
                <w:rFonts w:ascii="Times New Roman" w:eastAsia="Times New Roman" w:hAnsi="Times New Roman"/>
                <w:sz w:val="28"/>
                <w:szCs w:val="28"/>
                <w:lang w:eastAsia="ru-RU"/>
              </w:rPr>
              <w:t>г. Воронеж, ул. Дурова, д. 29</w:t>
            </w:r>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204D24" w:rsidP="007664DD">
            <w:pPr>
              <w:widowControl w:val="0"/>
              <w:jc w:val="center"/>
              <w:rPr>
                <w:rFonts w:ascii="Times New Roman" w:hAnsi="Times New Roman"/>
                <w:color w:val="000000"/>
                <w:sz w:val="28"/>
                <w:szCs w:val="28"/>
              </w:rPr>
            </w:pPr>
            <w:r w:rsidRPr="00204D24">
              <w:rPr>
                <w:rFonts w:ascii="Times New Roman" w:hAnsi="Times New Roman"/>
                <w:color w:val="000000"/>
                <w:sz w:val="28"/>
                <w:szCs w:val="28"/>
              </w:rPr>
              <w:t>36:34:0349004:344</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11,4</w:t>
            </w:r>
          </w:p>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204D24" w:rsidP="007664DD">
            <w:pPr>
              <w:widowControl w:val="0"/>
              <w:spacing w:after="0" w:line="240" w:lineRule="auto"/>
              <w:contextualSpacing/>
              <w:jc w:val="center"/>
              <w:rPr>
                <w:rFonts w:ascii="Times New Roman" w:eastAsia="Times New Roman" w:hAnsi="Times New Roman"/>
                <w:sz w:val="28"/>
                <w:szCs w:val="28"/>
                <w:lang w:eastAsia="ru-RU"/>
              </w:rPr>
            </w:pPr>
            <w:r w:rsidRPr="00204D24">
              <w:rPr>
                <w:rFonts w:ascii="Times New Roman" w:eastAsia="Times New Roman" w:hAnsi="Times New Roman"/>
                <w:sz w:val="28"/>
                <w:szCs w:val="28"/>
                <w:lang w:eastAsia="ru-RU"/>
              </w:rPr>
              <w:t>г. Воронеж, ул. Горняков, д. 181</w:t>
            </w:r>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204D24" w:rsidRDefault="00204D24" w:rsidP="00204D24">
            <w:pPr>
              <w:widowControl w:val="0"/>
              <w:jc w:val="center"/>
              <w:rPr>
                <w:rFonts w:ascii="Times New Roman" w:hAnsi="Times New Roman"/>
                <w:color w:val="000000"/>
                <w:sz w:val="28"/>
                <w:szCs w:val="28"/>
              </w:rPr>
            </w:pPr>
          </w:p>
          <w:p w:rsidR="00204D24" w:rsidRPr="007D028A" w:rsidRDefault="00204D24" w:rsidP="00204D24">
            <w:pPr>
              <w:widowControl w:val="0"/>
              <w:jc w:val="center"/>
              <w:rPr>
                <w:rFonts w:ascii="Times New Roman" w:hAnsi="Times New Roman"/>
                <w:color w:val="000000"/>
                <w:sz w:val="28"/>
                <w:szCs w:val="28"/>
              </w:rPr>
            </w:pPr>
            <w:r w:rsidRPr="00204D24">
              <w:rPr>
                <w:rFonts w:ascii="Times New Roman" w:hAnsi="Times New Roman"/>
                <w:color w:val="000000"/>
                <w:sz w:val="28"/>
                <w:szCs w:val="28"/>
              </w:rPr>
              <w:t>36:34:0105033:1079</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172,1</w:t>
            </w: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204D24" w:rsidP="007664DD">
            <w:pPr>
              <w:widowControl w:val="0"/>
              <w:spacing w:after="0" w:line="240" w:lineRule="auto"/>
              <w:contextualSpacing/>
              <w:jc w:val="center"/>
              <w:rPr>
                <w:rFonts w:ascii="Times New Roman" w:eastAsia="Times New Roman" w:hAnsi="Times New Roman"/>
                <w:sz w:val="28"/>
                <w:szCs w:val="28"/>
                <w:lang w:eastAsia="ru-RU"/>
              </w:rPr>
            </w:pPr>
            <w:r w:rsidRPr="00204D24">
              <w:rPr>
                <w:rFonts w:ascii="Times New Roman" w:eastAsia="Times New Roman" w:hAnsi="Times New Roman"/>
                <w:sz w:val="28"/>
                <w:szCs w:val="28"/>
                <w:lang w:eastAsia="ru-RU"/>
              </w:rPr>
              <w:t>г. Воронеж, ул. Богдана Хмельницкого, д. 37/11</w:t>
            </w:r>
          </w:p>
        </w:tc>
      </w:tr>
    </w:tbl>
    <w:p w:rsidR="00292AA1" w:rsidRDefault="00204D24"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Pr>
          <w:rFonts w:ascii="Times New Roman" w:eastAsia="Times New Roman" w:hAnsi="Times New Roman"/>
          <w:sz w:val="28"/>
          <w:szCs w:val="28"/>
          <w:lang w:eastAsia="ru-RU"/>
        </w:rPr>
        <w:t>18</w:t>
      </w:r>
      <w:r w:rsidR="008C37DC">
        <w:rPr>
          <w:rFonts w:ascii="Times New Roman" w:eastAsia="Times New Roman" w:hAnsi="Times New Roman"/>
          <w:sz w:val="28"/>
          <w:szCs w:val="28"/>
          <w:lang w:eastAsia="ru-RU"/>
        </w:rPr>
        <w:t>.</w:t>
      </w:r>
      <w:r>
        <w:rPr>
          <w:rFonts w:ascii="Times New Roman" w:eastAsia="Times New Roman" w:hAnsi="Times New Roman"/>
          <w:sz w:val="28"/>
          <w:szCs w:val="28"/>
          <w:lang w:eastAsia="ru-RU"/>
        </w:rPr>
        <w:t>11</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w:t>
      </w:r>
      <w:bookmarkStart w:id="0" w:name="_GoBack"/>
      <w:bookmarkEnd w:id="0"/>
      <w:r>
        <w:rPr>
          <w:rFonts w:ascii="Times New Roman" w:eastAsia="Times New Roman" w:hAnsi="Times New Roman"/>
          <w:sz w:val="28"/>
          <w:szCs w:val="28"/>
          <w:lang w:eastAsia="ru-RU"/>
        </w:rPr>
        <w:t xml:space="preserve">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8CC" w:rsidRDefault="00B148CC" w:rsidP="00B148CC">
      <w:pPr>
        <w:spacing w:after="0" w:line="240" w:lineRule="auto"/>
      </w:pPr>
      <w:r>
        <w:separator/>
      </w:r>
    </w:p>
  </w:endnote>
  <w:endnote w:type="continuationSeparator" w:id="0">
    <w:p w:rsidR="00B148CC" w:rsidRDefault="00B148CC"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8CC" w:rsidRDefault="00B148CC" w:rsidP="00B148CC">
      <w:pPr>
        <w:spacing w:after="0" w:line="240" w:lineRule="auto"/>
      </w:pPr>
      <w:r>
        <w:separator/>
      </w:r>
    </w:p>
  </w:footnote>
  <w:footnote w:type="continuationSeparator" w:id="0">
    <w:p w:rsidR="00B148CC" w:rsidRDefault="00B148CC"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2AA1"/>
    <w:rsid w:val="000C1FA2"/>
    <w:rsid w:val="00154C6E"/>
    <w:rsid w:val="001967C0"/>
    <w:rsid w:val="00204D24"/>
    <w:rsid w:val="002254D0"/>
    <w:rsid w:val="00292AA1"/>
    <w:rsid w:val="002F4765"/>
    <w:rsid w:val="00306111"/>
    <w:rsid w:val="0031130A"/>
    <w:rsid w:val="003F5DF6"/>
    <w:rsid w:val="005333F3"/>
    <w:rsid w:val="00597034"/>
    <w:rsid w:val="0063742A"/>
    <w:rsid w:val="006D5AE6"/>
    <w:rsid w:val="006D7D46"/>
    <w:rsid w:val="00714F83"/>
    <w:rsid w:val="007664DD"/>
    <w:rsid w:val="00777375"/>
    <w:rsid w:val="00777710"/>
    <w:rsid w:val="007D028A"/>
    <w:rsid w:val="0083199D"/>
    <w:rsid w:val="008C37DC"/>
    <w:rsid w:val="00AD7788"/>
    <w:rsid w:val="00B148CC"/>
    <w:rsid w:val="00B40371"/>
    <w:rsid w:val="00CB52D1"/>
    <w:rsid w:val="00CC7DEE"/>
    <w:rsid w:val="00D56ABF"/>
    <w:rsid w:val="00DA4309"/>
    <w:rsid w:val="00E1681F"/>
    <w:rsid w:val="00E277A0"/>
    <w:rsid w:val="00E6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Небольсина</cp:lastModifiedBy>
  <cp:revision>16</cp:revision>
  <cp:lastPrinted>2023-07-10T05:18:00Z</cp:lastPrinted>
  <dcterms:created xsi:type="dcterms:W3CDTF">2023-07-07T08:43:00Z</dcterms:created>
  <dcterms:modified xsi:type="dcterms:W3CDTF">2024-11-08T11:15:00Z</dcterms:modified>
  <dc:language>ru-RU</dc:language>
</cp:coreProperties>
</file>